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B514" w14:textId="2AD40503" w:rsidR="00931835" w:rsidRPr="003A6720" w:rsidRDefault="00931835" w:rsidP="003A6720">
      <w:pPr>
        <w:spacing w:after="0" w:line="240" w:lineRule="auto"/>
        <w:jc w:val="center"/>
        <w:rPr>
          <w:rFonts w:eastAsiaTheme="minorEastAsia"/>
          <w:b/>
        </w:rPr>
      </w:pPr>
      <w:r w:rsidRPr="003A6720">
        <w:rPr>
          <w:rFonts w:eastAsiaTheme="minorEastAsia"/>
          <w:b/>
        </w:rPr>
        <w:t>7.5 Factoring Special Product</w:t>
      </w:r>
      <w:r w:rsidR="00A6180D">
        <w:rPr>
          <w:rFonts w:eastAsiaTheme="minorEastAsia"/>
          <w:b/>
        </w:rPr>
        <w:t>s</w:t>
      </w:r>
      <w:bookmarkStart w:id="0" w:name="_GoBack"/>
      <w:bookmarkEnd w:id="0"/>
      <w:r w:rsidRPr="003A6720">
        <w:rPr>
          <w:rFonts w:eastAsiaTheme="minorEastAsia"/>
          <w:b/>
        </w:rPr>
        <w:t xml:space="preserve"> </w:t>
      </w:r>
    </w:p>
    <w:p w14:paraId="160D9E3B" w14:textId="77777777" w:rsidR="00931835" w:rsidRPr="003A6720" w:rsidRDefault="00931835" w:rsidP="003A6720">
      <w:pPr>
        <w:spacing w:after="0" w:line="240" w:lineRule="auto"/>
        <w:rPr>
          <w:rFonts w:eastAsiaTheme="minorEastAsia"/>
          <w:b/>
        </w:rPr>
      </w:pPr>
      <w:r w:rsidRPr="003A6720">
        <w:rPr>
          <w:rFonts w:eastAsiaTheme="minorEastAsia"/>
          <w:b/>
        </w:rPr>
        <w:t>Name: ________________________________________________ Date: ___________ Class: _______</w:t>
      </w:r>
    </w:p>
    <w:p w14:paraId="237BE85F" w14:textId="77777777" w:rsidR="00931835" w:rsidRPr="003A6720" w:rsidRDefault="00931835" w:rsidP="00931835">
      <w:pPr>
        <w:rPr>
          <w:rFonts w:eastAsiaTheme="minorEastAsia"/>
          <w:b/>
        </w:rPr>
      </w:pPr>
      <w:r w:rsidRPr="003A6720">
        <w:rPr>
          <w:rFonts w:eastAsiaTheme="minorEastAsia"/>
          <w:b/>
        </w:rPr>
        <w:t xml:space="preserve">Factor each polynomial. </w:t>
      </w:r>
    </w:p>
    <w:p w14:paraId="638E3B0F" w14:textId="77777777" w:rsidR="003A6720" w:rsidRDefault="003A6720" w:rsidP="003F04F9">
      <w:pPr>
        <w:pStyle w:val="ListParagraph"/>
        <w:numPr>
          <w:ilvl w:val="0"/>
          <w:numId w:val="1"/>
        </w:numPr>
        <w:spacing w:after="0" w:line="840" w:lineRule="auto"/>
        <w:contextualSpacing w:val="0"/>
        <w:rPr>
          <w:rFonts w:ascii="Cambria Math" w:hAnsi="Cambria Math"/>
          <w:oMath/>
        </w:rPr>
        <w:sectPr w:rsidR="003A6720" w:rsidSect="003F04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7C9147" w14:textId="77777777" w:rsidR="0093183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FDE4109" w14:textId="77777777" w:rsidR="0093183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14:paraId="6C71D3DA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</w:p>
    <w:p w14:paraId="65D94D60" w14:textId="77777777" w:rsidR="008D5575" w:rsidRPr="008D5575" w:rsidRDefault="008D5575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r>
          <w:rPr>
            <w:rFonts w:ascii="Cambria Math" w:hAnsi="Cambria Math"/>
          </w:rPr>
          <m:t>81-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C7A4D64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-14x+49</m:t>
        </m:r>
      </m:oMath>
    </w:p>
    <w:p w14:paraId="5AF7D649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+9x+16</m:t>
        </m:r>
      </m:oMath>
    </w:p>
    <w:p w14:paraId="70E48A01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-18x+81</m:t>
        </m:r>
      </m:oMath>
    </w:p>
    <w:p w14:paraId="0A8F4041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</m:t>
        </m:r>
      </m:oMath>
    </w:p>
    <w:p w14:paraId="34A0A2B4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</w:p>
    <w:p w14:paraId="118EA9DC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-5x-6</m:t>
        </m:r>
      </m:oMath>
    </w:p>
    <w:p w14:paraId="291727ED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+5x-6</m:t>
        </m:r>
      </m:oMath>
    </w:p>
    <w:p w14:paraId="7863821D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(x+y)</m:t>
        </m:r>
      </m:oMath>
    </w:p>
    <w:p w14:paraId="1C839CA1" w14:textId="77777777" w:rsidR="008D5575" w:rsidRPr="008D5575" w:rsidRDefault="00A6180D" w:rsidP="003A6720">
      <w:pPr>
        <w:pStyle w:val="ListParagraph"/>
        <w:numPr>
          <w:ilvl w:val="0"/>
          <w:numId w:val="1"/>
        </w:numPr>
        <w:spacing w:after="0" w:line="960" w:lineRule="auto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-2(b-c)</m:t>
        </m:r>
      </m:oMath>
    </w:p>
    <w:p w14:paraId="001C9D57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</w:p>
    <w:p w14:paraId="64CCC5B4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1EC985F4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14:paraId="3424914C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14:paraId="79E6D82A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+18x+81</m:t>
        </m:r>
      </m:oMath>
    </w:p>
    <w:p w14:paraId="27FFAF02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-24x+48</m:t>
        </m:r>
      </m:oMath>
    </w:p>
    <w:p w14:paraId="16E99AFF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+14x+49</m:t>
        </m:r>
      </m:oMath>
    </w:p>
    <w:p w14:paraId="1AEBF61D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-9x+25</m:t>
        </m:r>
      </m:oMath>
    </w:p>
    <w:p w14:paraId="694D8954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+4x+4</m:t>
        </m:r>
      </m:oMath>
    </w:p>
    <w:p w14:paraId="5E9A50B4" w14:textId="77777777" w:rsidR="003A6720" w:rsidRPr="008D557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+6x+9</m:t>
        </m:r>
      </m:oMath>
    </w:p>
    <w:p w14:paraId="6116E686" w14:textId="77777777" w:rsidR="003A6720" w:rsidRPr="00931835" w:rsidRDefault="00A6180D" w:rsidP="003A6720">
      <w:pPr>
        <w:pStyle w:val="ListParagraph"/>
        <w:numPr>
          <w:ilvl w:val="0"/>
          <w:numId w:val="1"/>
        </w:numPr>
        <w:spacing w:line="9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-10x+25</m:t>
        </m:r>
      </m:oMath>
    </w:p>
    <w:p w14:paraId="46969A6A" w14:textId="77777777" w:rsidR="003A6720" w:rsidRPr="00310FFB" w:rsidRDefault="003A6720" w:rsidP="003A6720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hAnsi="Cambria Math"/>
          </w:rPr>
          <m:t>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</m:t>
            </m:r>
          </m:e>
        </m:d>
      </m:oMath>
    </w:p>
    <w:p w14:paraId="1AAEB864" w14:textId="77777777" w:rsidR="003A6720" w:rsidRPr="003A6720" w:rsidRDefault="00A6180D" w:rsidP="003A6720">
      <w:pPr>
        <w:pStyle w:val="ListParagraph"/>
        <w:numPr>
          <w:ilvl w:val="0"/>
          <w:numId w:val="1"/>
        </w:numPr>
        <w:spacing w:line="20" w:lineRule="atLeast"/>
        <w:sectPr w:rsidR="003A6720" w:rsidRPr="003A6720" w:rsidSect="003A67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(x+y</m:t>
        </m:r>
      </m:oMath>
      <w:r w:rsidR="003A6720">
        <w:rPr>
          <w:rFonts w:eastAsiaTheme="minorEastAsia"/>
        </w:rPr>
        <w:t>)</w:t>
      </w:r>
    </w:p>
    <w:p w14:paraId="3BE48CAD" w14:textId="77777777" w:rsidR="00310FFB" w:rsidRPr="00931835" w:rsidRDefault="00310FFB" w:rsidP="003A6720">
      <w:pPr>
        <w:spacing w:after="0" w:line="20" w:lineRule="atLeast"/>
        <w:rPr>
          <w:rFonts w:eastAsiaTheme="minorEastAsia"/>
        </w:rPr>
      </w:pPr>
    </w:p>
    <w:sectPr w:rsidR="00310FFB" w:rsidRPr="00931835" w:rsidSect="003A67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890"/>
    <w:multiLevelType w:val="hybridMultilevel"/>
    <w:tmpl w:val="CEF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75"/>
    <w:rsid w:val="00310FFB"/>
    <w:rsid w:val="003A6720"/>
    <w:rsid w:val="003F04F9"/>
    <w:rsid w:val="004F3BC6"/>
    <w:rsid w:val="006D588E"/>
    <w:rsid w:val="008D5575"/>
    <w:rsid w:val="00931835"/>
    <w:rsid w:val="00A6180D"/>
    <w:rsid w:val="00D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2682"/>
  <w15:chartTrackingRefBased/>
  <w15:docId w15:val="{7DCE1F33-0B53-4D8D-95A1-6E076D4C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A898-856C-4AB1-8EBC-93245E9F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Vockrodt, Megan</cp:lastModifiedBy>
  <cp:revision>5</cp:revision>
  <cp:lastPrinted>2014-04-09T19:08:00Z</cp:lastPrinted>
  <dcterms:created xsi:type="dcterms:W3CDTF">2014-04-09T14:58:00Z</dcterms:created>
  <dcterms:modified xsi:type="dcterms:W3CDTF">2019-02-19T14:46:00Z</dcterms:modified>
</cp:coreProperties>
</file>